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snapToGrid/>
        <w:spacing w:line="500" w:lineRule="exact"/>
        <w:jc w:val="center"/>
        <w:textAlignment w:val="auto"/>
        <w:rPr>
          <w:rFonts w:hint="eastAsia"/>
          <w:b/>
          <w:bCs/>
          <w:color w:val="auto"/>
          <w:sz w:val="32"/>
          <w:szCs w:val="32"/>
          <w:lang w:eastAsia="zh-CN"/>
        </w:rPr>
      </w:pPr>
      <w:r>
        <w:rPr>
          <w:rFonts w:hint="eastAsia"/>
          <w:b/>
          <w:bCs/>
          <w:color w:val="auto"/>
          <w:sz w:val="32"/>
          <w:szCs w:val="32"/>
          <w:lang w:eastAsia="zh-CN"/>
        </w:rPr>
        <w:t>赤峪煤矿</w:t>
      </w:r>
    </w:p>
    <w:p>
      <w:pPr>
        <w:keepNext w:val="0"/>
        <w:keepLines w:val="0"/>
        <w:pageBreakBefore w:val="0"/>
        <w:kinsoku/>
        <w:wordWrap/>
        <w:overflowPunct/>
        <w:topLinePunct w:val="0"/>
        <w:bidi w:val="0"/>
        <w:adjustRightInd/>
        <w:snapToGrid/>
        <w:spacing w:line="500" w:lineRule="exact"/>
        <w:jc w:val="center"/>
        <w:textAlignment w:val="auto"/>
        <w:rPr>
          <w:rFonts w:hint="eastAsia"/>
          <w:b/>
          <w:bCs/>
          <w:color w:val="auto"/>
          <w:sz w:val="32"/>
          <w:szCs w:val="32"/>
        </w:rPr>
      </w:pPr>
      <w:r>
        <w:rPr>
          <w:rFonts w:hint="eastAsia"/>
          <w:b/>
          <w:bCs/>
          <w:color w:val="auto"/>
          <w:sz w:val="32"/>
          <w:szCs w:val="32"/>
        </w:rPr>
        <w:t>中央风井不停风倒机改造工程租赁</w:t>
      </w:r>
      <w:r>
        <w:rPr>
          <w:rFonts w:hint="eastAsia"/>
          <w:b/>
          <w:bCs/>
          <w:color w:val="auto"/>
          <w:sz w:val="32"/>
          <w:szCs w:val="32"/>
          <w:lang w:eastAsia="zh-CN"/>
        </w:rPr>
        <w:t>设备</w:t>
      </w:r>
      <w:r>
        <w:rPr>
          <w:rFonts w:hint="eastAsia"/>
          <w:b/>
          <w:bCs/>
          <w:color w:val="auto"/>
          <w:sz w:val="32"/>
          <w:szCs w:val="32"/>
        </w:rPr>
        <w:t>用具</w:t>
      </w:r>
    </w:p>
    <w:p>
      <w:pPr>
        <w:keepNext w:val="0"/>
        <w:keepLines w:val="0"/>
        <w:pageBreakBefore w:val="0"/>
        <w:kinsoku/>
        <w:wordWrap/>
        <w:overflowPunct/>
        <w:topLinePunct w:val="0"/>
        <w:bidi w:val="0"/>
        <w:adjustRightInd/>
        <w:snapToGrid/>
        <w:spacing w:line="500" w:lineRule="exact"/>
        <w:jc w:val="center"/>
        <w:textAlignment w:val="auto"/>
        <w:rPr>
          <w:rFonts w:hint="eastAsia"/>
          <w:color w:val="auto"/>
          <w:sz w:val="32"/>
          <w:szCs w:val="32"/>
          <w:lang w:eastAsia="zh-CN"/>
        </w:rPr>
      </w:pPr>
      <w:r>
        <w:rPr>
          <w:rFonts w:hint="eastAsia"/>
          <w:b/>
          <w:bCs/>
          <w:color w:val="auto"/>
          <w:sz w:val="32"/>
          <w:szCs w:val="32"/>
        </w:rPr>
        <w:t>技术要</w:t>
      </w:r>
      <w:r>
        <w:rPr>
          <w:rFonts w:hint="eastAsia"/>
          <w:b/>
          <w:bCs/>
          <w:color w:val="auto"/>
          <w:sz w:val="32"/>
          <w:szCs w:val="32"/>
          <w:lang w:eastAsia="zh-CN"/>
        </w:rPr>
        <w:t>求</w:t>
      </w:r>
    </w:p>
    <w:p>
      <w:pPr>
        <w:keepNext w:val="0"/>
        <w:keepLines w:val="0"/>
        <w:pageBreakBefore w:val="0"/>
        <w:widowControl w:val="0"/>
        <w:kinsoku/>
        <w:wordWrap/>
        <w:overflowPunct/>
        <w:topLinePunct w:val="0"/>
        <w:autoSpaceDE w:val="0"/>
        <w:autoSpaceDN w:val="0"/>
        <w:bidi w:val="0"/>
        <w:adjustRightInd/>
        <w:snapToGrid/>
        <w:spacing w:after="0" w:line="500" w:lineRule="exact"/>
        <w:ind w:left="100" w:right="0" w:firstLine="480" w:firstLineChars="200"/>
        <w:jc w:val="left"/>
        <w:textAlignment w:val="auto"/>
        <w:rPr>
          <w:rFonts w:hint="eastAsia" w:ascii="宋体" w:hAnsi="宋体" w:eastAsia="宋体" w:cs="宋体"/>
          <w:b w:val="0"/>
          <w:bCs w:val="0"/>
          <w:i w:val="0"/>
          <w:strike w:val="0"/>
          <w:color w:val="auto"/>
          <w:sz w:val="24"/>
          <w:szCs w:val="24"/>
          <w:lang w:val="en-US" w:eastAsia="zh-CN"/>
        </w:rPr>
      </w:pPr>
      <w:r>
        <w:rPr>
          <w:rFonts w:hint="eastAsia" w:ascii="宋体" w:hAnsi="宋体" w:eastAsia="宋体" w:cs="宋体"/>
          <w:b w:val="0"/>
          <w:bCs w:val="0"/>
          <w:i w:val="0"/>
          <w:strike w:val="0"/>
          <w:color w:val="auto"/>
          <w:sz w:val="24"/>
          <w:szCs w:val="24"/>
          <w:lang w:val="en-US" w:eastAsia="zh-CN"/>
        </w:rPr>
        <w:t>赤峪煤矿中央风井不停风倒机改造工程需租赁设备工具等具体事项如下：</w:t>
      </w:r>
    </w:p>
    <w:p>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b/>
          <w:color w:val="auto"/>
          <w:sz w:val="28"/>
          <w:szCs w:val="28"/>
          <w:lang w:val="en-US" w:eastAsia="zh-CN"/>
        </w:rPr>
      </w:pPr>
      <w:r>
        <w:rPr>
          <w:rFonts w:hint="eastAsia"/>
          <w:b/>
          <w:color w:val="auto"/>
          <w:sz w:val="28"/>
          <w:szCs w:val="28"/>
          <w:lang w:val="en-US" w:eastAsia="zh-CN"/>
        </w:rPr>
        <w:t>一、租赁事项</w:t>
      </w:r>
    </w:p>
    <w:p>
      <w:pPr>
        <w:keepNext w:val="0"/>
        <w:keepLines w:val="0"/>
        <w:pageBreakBefore w:val="0"/>
        <w:widowControl w:val="0"/>
        <w:kinsoku/>
        <w:wordWrap/>
        <w:overflowPunct/>
        <w:topLinePunct w:val="0"/>
        <w:autoSpaceDE w:val="0"/>
        <w:autoSpaceDN w:val="0"/>
        <w:bidi w:val="0"/>
        <w:adjustRightInd/>
        <w:snapToGrid/>
        <w:spacing w:after="0" w:line="500" w:lineRule="exact"/>
        <w:ind w:left="100" w:right="0" w:firstLine="480" w:firstLineChars="200"/>
        <w:jc w:val="left"/>
        <w:textAlignment w:val="auto"/>
        <w:rPr>
          <w:rFonts w:hint="eastAsia" w:ascii="宋体" w:hAnsi="宋体" w:eastAsia="宋体" w:cs="宋体"/>
          <w:b w:val="0"/>
          <w:bCs w:val="0"/>
          <w:i w:val="0"/>
          <w:strike w:val="0"/>
          <w:color w:val="auto"/>
          <w:sz w:val="24"/>
          <w:szCs w:val="24"/>
          <w:lang w:val="en-US" w:eastAsia="zh-CN"/>
        </w:rPr>
      </w:pPr>
      <w:r>
        <w:rPr>
          <w:rFonts w:hint="eastAsia" w:ascii="宋体" w:hAnsi="宋体" w:eastAsia="宋体" w:cs="宋体"/>
          <w:b w:val="0"/>
          <w:bCs w:val="0"/>
          <w:i w:val="0"/>
          <w:strike w:val="0"/>
          <w:color w:val="auto"/>
          <w:sz w:val="24"/>
          <w:szCs w:val="24"/>
          <w:lang w:val="en-US" w:eastAsia="zh-CN"/>
        </w:rPr>
        <w:t>1、租赁挖掘机对赤峪煤矿中央风井风机房北侧长13米，宽5.5米的面积内，以原有风机房水平面为基准，将向下0.75米高度内的土方挖平并夯实。</w:t>
      </w:r>
    </w:p>
    <w:p>
      <w:pPr>
        <w:keepNext w:val="0"/>
        <w:keepLines w:val="0"/>
        <w:pageBreakBefore w:val="0"/>
        <w:widowControl w:val="0"/>
        <w:kinsoku/>
        <w:wordWrap/>
        <w:overflowPunct/>
        <w:topLinePunct w:val="0"/>
        <w:autoSpaceDE w:val="0"/>
        <w:autoSpaceDN w:val="0"/>
        <w:bidi w:val="0"/>
        <w:adjustRightInd/>
        <w:snapToGrid/>
        <w:spacing w:after="0" w:line="500" w:lineRule="exact"/>
        <w:ind w:left="100" w:right="0" w:firstLine="480" w:firstLineChars="200"/>
        <w:jc w:val="left"/>
        <w:textAlignment w:val="auto"/>
        <w:rPr>
          <w:rFonts w:hint="eastAsia" w:ascii="宋体" w:hAnsi="宋体" w:eastAsia="宋体" w:cs="宋体"/>
          <w:b w:val="0"/>
          <w:bCs w:val="0"/>
          <w:i w:val="0"/>
          <w:strike w:val="0"/>
          <w:color w:val="auto"/>
          <w:sz w:val="24"/>
          <w:szCs w:val="24"/>
          <w:lang w:val="en-US" w:eastAsia="zh-CN"/>
        </w:rPr>
      </w:pPr>
      <w:r>
        <w:rPr>
          <w:rFonts w:hint="eastAsia" w:ascii="宋体" w:hAnsi="宋体" w:eastAsia="宋体" w:cs="宋体"/>
          <w:b w:val="0"/>
          <w:bCs w:val="0"/>
          <w:i w:val="0"/>
          <w:strike w:val="0"/>
          <w:color w:val="auto"/>
          <w:sz w:val="24"/>
          <w:szCs w:val="24"/>
          <w:lang w:val="en-US" w:eastAsia="zh-CN"/>
        </w:rPr>
        <w:t>2、租赁运输车，将挖掘机挖出的土方运往赤峪煤矿矸石山指定地点。</w:t>
      </w:r>
    </w:p>
    <w:p>
      <w:pPr>
        <w:keepNext w:val="0"/>
        <w:keepLines w:val="0"/>
        <w:pageBreakBefore w:val="0"/>
        <w:widowControl w:val="0"/>
        <w:kinsoku/>
        <w:wordWrap/>
        <w:overflowPunct/>
        <w:topLinePunct w:val="0"/>
        <w:autoSpaceDE w:val="0"/>
        <w:autoSpaceDN w:val="0"/>
        <w:bidi w:val="0"/>
        <w:adjustRightInd/>
        <w:snapToGrid/>
        <w:spacing w:after="0" w:line="500" w:lineRule="exact"/>
        <w:ind w:left="100" w:right="0" w:firstLine="480" w:firstLineChars="200"/>
        <w:jc w:val="left"/>
        <w:textAlignment w:val="auto"/>
        <w:rPr>
          <w:rFonts w:hint="default" w:ascii="宋体" w:hAnsi="宋体" w:eastAsia="宋体" w:cs="宋体"/>
          <w:b w:val="0"/>
          <w:bCs w:val="0"/>
          <w:i w:val="0"/>
          <w:strike w:val="0"/>
          <w:color w:val="auto"/>
          <w:sz w:val="24"/>
          <w:szCs w:val="24"/>
          <w:lang w:val="en-US" w:eastAsia="zh-CN"/>
        </w:rPr>
      </w:pPr>
      <w:r>
        <w:rPr>
          <w:rFonts w:hint="eastAsia" w:ascii="宋体" w:hAnsi="宋体" w:eastAsia="宋体" w:cs="宋体"/>
          <w:b w:val="0"/>
          <w:bCs w:val="0"/>
          <w:i w:val="0"/>
          <w:strike w:val="0"/>
          <w:color w:val="auto"/>
          <w:sz w:val="24"/>
          <w:szCs w:val="24"/>
          <w:lang w:val="en-US" w:eastAsia="zh-CN"/>
        </w:rPr>
        <w:t>3、租赁混凝土吊桶、混凝土搅拌机、小铲车，进行长13米，宽5.5米，高0.75米的混凝土浇筑。</w:t>
      </w:r>
    </w:p>
    <w:p>
      <w:pPr>
        <w:keepNext w:val="0"/>
        <w:keepLines w:val="0"/>
        <w:pageBreakBefore w:val="0"/>
        <w:widowControl w:val="0"/>
        <w:kinsoku/>
        <w:wordWrap/>
        <w:overflowPunct/>
        <w:topLinePunct w:val="0"/>
        <w:autoSpaceDE w:val="0"/>
        <w:autoSpaceDN w:val="0"/>
        <w:bidi w:val="0"/>
        <w:adjustRightInd/>
        <w:snapToGrid/>
        <w:spacing w:after="0" w:line="500" w:lineRule="exact"/>
        <w:ind w:left="100" w:right="0" w:firstLine="480" w:firstLineChars="200"/>
        <w:jc w:val="left"/>
        <w:textAlignment w:val="auto"/>
        <w:rPr>
          <w:rFonts w:hint="eastAsia" w:ascii="宋体" w:hAnsi="宋体" w:eastAsia="宋体" w:cs="宋体"/>
          <w:b w:val="0"/>
          <w:bCs w:val="0"/>
          <w:i w:val="0"/>
          <w:strike w:val="0"/>
          <w:color w:val="auto"/>
          <w:sz w:val="24"/>
          <w:szCs w:val="24"/>
          <w:lang w:val="en-US" w:eastAsia="zh-CN"/>
        </w:rPr>
      </w:pPr>
      <w:r>
        <w:rPr>
          <w:rFonts w:hint="eastAsia" w:ascii="宋体" w:hAnsi="宋体" w:eastAsia="宋体" w:cs="宋体"/>
          <w:b w:val="0"/>
          <w:bCs w:val="0"/>
          <w:i w:val="0"/>
          <w:strike w:val="0"/>
          <w:color w:val="auto"/>
          <w:sz w:val="24"/>
          <w:szCs w:val="24"/>
          <w:lang w:val="en-US" w:eastAsia="zh-CN"/>
        </w:rPr>
        <w:t>4、租赁混凝土支模模具，面积约为25㎡，分两次支模。</w:t>
      </w:r>
    </w:p>
    <w:p>
      <w:pPr>
        <w:keepNext w:val="0"/>
        <w:keepLines w:val="0"/>
        <w:pageBreakBefore w:val="0"/>
        <w:widowControl/>
        <w:kinsoku/>
        <w:wordWrap/>
        <w:overflowPunct/>
        <w:topLinePunct w:val="0"/>
        <w:autoSpaceDE/>
        <w:autoSpaceDN/>
        <w:bidi w:val="0"/>
        <w:adjustRightInd/>
        <w:snapToGrid/>
        <w:spacing w:line="500" w:lineRule="exact"/>
        <w:textAlignment w:val="auto"/>
        <w:rPr>
          <w:b/>
          <w:color w:val="auto"/>
          <w:sz w:val="28"/>
          <w:szCs w:val="28"/>
        </w:rPr>
      </w:pPr>
      <w:r>
        <w:rPr>
          <w:b/>
          <w:color w:val="auto"/>
          <w:sz w:val="28"/>
          <w:szCs w:val="28"/>
        </w:rPr>
        <w:t>二、报价要求</w:t>
      </w:r>
    </w:p>
    <w:p>
      <w:pPr>
        <w:keepNext w:val="0"/>
        <w:keepLines w:val="0"/>
        <w:pageBreakBefore w:val="0"/>
        <w:widowControl w:val="0"/>
        <w:kinsoku/>
        <w:wordWrap/>
        <w:overflowPunct/>
        <w:topLinePunct w:val="0"/>
        <w:autoSpaceDE w:val="0"/>
        <w:autoSpaceDN w:val="0"/>
        <w:bidi w:val="0"/>
        <w:adjustRightInd/>
        <w:snapToGrid/>
        <w:spacing w:after="0" w:line="500" w:lineRule="exact"/>
        <w:ind w:left="100" w:right="0" w:firstLine="480" w:firstLineChars="200"/>
        <w:jc w:val="left"/>
        <w:textAlignment w:val="auto"/>
        <w:rPr>
          <w:rFonts w:hint="eastAsia" w:ascii="宋体" w:hAnsi="宋体" w:eastAsia="宋体" w:cs="宋体"/>
          <w:b w:val="0"/>
          <w:bCs w:val="0"/>
          <w:i w:val="0"/>
          <w:strike w:val="0"/>
          <w:color w:val="auto"/>
          <w:sz w:val="24"/>
          <w:szCs w:val="24"/>
          <w:lang w:val="en-US" w:eastAsia="zh-CN"/>
        </w:rPr>
      </w:pPr>
      <w:r>
        <w:rPr>
          <w:rFonts w:hint="eastAsia" w:ascii="宋体" w:hAnsi="宋体" w:eastAsia="宋体" w:cs="宋体"/>
          <w:b w:val="0"/>
          <w:bCs w:val="0"/>
          <w:i w:val="0"/>
          <w:strike w:val="0"/>
          <w:color w:val="auto"/>
          <w:sz w:val="24"/>
          <w:szCs w:val="24"/>
          <w:lang w:val="en-US" w:eastAsia="zh-CN"/>
        </w:rPr>
        <w:t>1、报价为整个工程施工作业期间包死价。</w:t>
      </w:r>
    </w:p>
    <w:p>
      <w:pPr>
        <w:keepNext w:val="0"/>
        <w:keepLines w:val="0"/>
        <w:pageBreakBefore w:val="0"/>
        <w:widowControl w:val="0"/>
        <w:kinsoku/>
        <w:wordWrap/>
        <w:overflowPunct/>
        <w:topLinePunct w:val="0"/>
        <w:autoSpaceDE w:val="0"/>
        <w:autoSpaceDN w:val="0"/>
        <w:bidi w:val="0"/>
        <w:adjustRightInd/>
        <w:snapToGrid/>
        <w:spacing w:after="0" w:line="500" w:lineRule="exact"/>
        <w:ind w:left="100" w:right="0" w:firstLine="480" w:firstLineChars="200"/>
        <w:jc w:val="left"/>
        <w:textAlignment w:val="auto"/>
        <w:rPr>
          <w:rFonts w:hint="eastAsia" w:ascii="宋体" w:hAnsi="宋体" w:eastAsia="宋体" w:cs="宋体"/>
          <w:b w:val="0"/>
          <w:bCs w:val="0"/>
          <w:i w:val="0"/>
          <w:strike w:val="0"/>
          <w:color w:val="auto"/>
          <w:sz w:val="24"/>
          <w:szCs w:val="24"/>
          <w:lang w:val="en-US" w:eastAsia="zh-CN"/>
        </w:rPr>
      </w:pPr>
      <w:r>
        <w:rPr>
          <w:rFonts w:hint="eastAsia" w:ascii="宋体" w:hAnsi="宋体" w:eastAsia="宋体" w:cs="宋体"/>
          <w:b w:val="0"/>
          <w:bCs w:val="0"/>
          <w:i w:val="0"/>
          <w:strike w:val="0"/>
          <w:color w:val="auto"/>
          <w:sz w:val="24"/>
          <w:szCs w:val="24"/>
          <w:lang w:val="en-US" w:eastAsia="zh-CN"/>
        </w:rPr>
        <w:t>2、出租方必须安排专人到现场查看设备情况，视实际情况与租赁方现场协调安排运输车辆，及现场协调装车；</w:t>
      </w:r>
    </w:p>
    <w:p>
      <w:pPr>
        <w:keepNext w:val="0"/>
        <w:keepLines w:val="0"/>
        <w:pageBreakBefore w:val="0"/>
        <w:widowControl w:val="0"/>
        <w:kinsoku/>
        <w:wordWrap/>
        <w:overflowPunct/>
        <w:topLinePunct w:val="0"/>
        <w:autoSpaceDE w:val="0"/>
        <w:autoSpaceDN w:val="0"/>
        <w:bidi w:val="0"/>
        <w:adjustRightInd/>
        <w:snapToGrid/>
        <w:spacing w:after="0" w:line="500" w:lineRule="exact"/>
        <w:ind w:left="100" w:right="0" w:firstLine="480" w:firstLineChars="200"/>
        <w:jc w:val="left"/>
        <w:textAlignment w:val="auto"/>
        <w:rPr>
          <w:rFonts w:hint="eastAsia" w:ascii="宋体" w:hAnsi="宋体" w:eastAsia="宋体" w:cs="宋体"/>
          <w:b w:val="0"/>
          <w:bCs w:val="0"/>
          <w:i w:val="0"/>
          <w:strike w:val="0"/>
          <w:color w:val="auto"/>
          <w:sz w:val="24"/>
          <w:szCs w:val="24"/>
          <w:lang w:val="en-US" w:eastAsia="zh-CN"/>
        </w:rPr>
      </w:pPr>
      <w:r>
        <w:rPr>
          <w:rFonts w:hint="eastAsia" w:ascii="宋体" w:hAnsi="宋体" w:eastAsia="宋体" w:cs="宋体"/>
          <w:b w:val="0"/>
          <w:bCs w:val="0"/>
          <w:i w:val="0"/>
          <w:strike w:val="0"/>
          <w:color w:val="auto"/>
          <w:sz w:val="24"/>
          <w:szCs w:val="24"/>
          <w:lang w:val="en-US" w:eastAsia="zh-CN"/>
        </w:rPr>
        <w:t>3、出租方负责作业期间，车辆运输、吊车装卸、摘挂钩期间的安全工作；</w:t>
      </w:r>
    </w:p>
    <w:p>
      <w:pPr>
        <w:keepNext w:val="0"/>
        <w:keepLines w:val="0"/>
        <w:pageBreakBefore w:val="0"/>
        <w:widowControl w:val="0"/>
        <w:kinsoku/>
        <w:wordWrap/>
        <w:overflowPunct/>
        <w:topLinePunct w:val="0"/>
        <w:autoSpaceDE w:val="0"/>
        <w:autoSpaceDN w:val="0"/>
        <w:bidi w:val="0"/>
        <w:adjustRightInd/>
        <w:snapToGrid/>
        <w:spacing w:after="0" w:line="500" w:lineRule="exact"/>
        <w:ind w:left="100" w:right="0" w:firstLine="480" w:firstLineChars="200"/>
        <w:jc w:val="left"/>
        <w:textAlignment w:val="auto"/>
        <w:rPr>
          <w:rFonts w:hint="eastAsia" w:ascii="宋体" w:hAnsi="宋体" w:eastAsia="宋体" w:cs="宋体"/>
          <w:b w:val="0"/>
          <w:bCs w:val="0"/>
          <w:i w:val="0"/>
          <w:strike w:val="0"/>
          <w:color w:val="auto"/>
          <w:sz w:val="24"/>
          <w:szCs w:val="24"/>
          <w:lang w:val="en-US" w:eastAsia="zh-CN"/>
        </w:rPr>
      </w:pPr>
      <w:r>
        <w:rPr>
          <w:rFonts w:hint="eastAsia" w:ascii="宋体" w:hAnsi="宋体" w:eastAsia="宋体" w:cs="宋体"/>
          <w:b w:val="0"/>
          <w:bCs w:val="0"/>
          <w:i w:val="0"/>
          <w:strike w:val="0"/>
          <w:color w:val="auto"/>
          <w:sz w:val="24"/>
          <w:szCs w:val="24"/>
          <w:lang w:val="en-US" w:eastAsia="zh-CN"/>
        </w:rPr>
        <w:t>4、出租方操作人员必须严格遵守安全操作规则，遵守施工现场有关规定，服从租赁方现场管理人员的指挥，不得野蛮作业和违章操作，并应了解自己的作业环境。作业期间造成机械设备损坏及人身伤亡事故的，出租方负全部责任。</w:t>
      </w:r>
      <w:bookmarkStart w:id="0" w:name="_GoBack"/>
      <w:bookmarkEnd w:id="0"/>
    </w:p>
    <w:p>
      <w:pPr>
        <w:pStyle w:val="5"/>
        <w:keepNext w:val="0"/>
        <w:keepLines w:val="0"/>
        <w:pageBreakBefore w:val="0"/>
        <w:widowControl/>
        <w:kinsoku/>
        <w:wordWrap/>
        <w:overflowPunct/>
        <w:topLinePunct w:val="0"/>
        <w:autoSpaceDE/>
        <w:autoSpaceDN/>
        <w:bidi w:val="0"/>
        <w:adjustRightInd/>
        <w:snapToGrid/>
        <w:spacing w:line="500" w:lineRule="exact"/>
        <w:ind w:firstLine="567"/>
        <w:textAlignment w:val="auto"/>
        <w:rPr>
          <w:b/>
          <w:bCs/>
          <w:color w:val="auto"/>
          <w:sz w:val="28"/>
          <w:szCs w:val="28"/>
        </w:rPr>
      </w:pPr>
      <w:r>
        <w:rPr>
          <w:rFonts w:hint="eastAsia"/>
          <w:color w:val="auto"/>
          <w:sz w:val="28"/>
          <w:szCs w:val="28"/>
          <w:lang w:val="en-US" w:eastAsia="zh-CN"/>
        </w:rPr>
        <w:t>5、</w:t>
      </w:r>
      <w:r>
        <w:rPr>
          <w:color w:val="auto"/>
          <w:sz w:val="28"/>
          <w:szCs w:val="28"/>
        </w:rPr>
        <w:t>付款方式：</w:t>
      </w:r>
      <w:r>
        <w:rPr>
          <w:rFonts w:hint="eastAsia"/>
          <w:b/>
          <w:bCs/>
          <w:color w:val="auto"/>
          <w:sz w:val="28"/>
          <w:szCs w:val="28"/>
          <w:lang w:val="en-US" w:eastAsia="zh-CN"/>
        </w:rPr>
        <w:t>无预付款，</w:t>
      </w:r>
      <w:r>
        <w:rPr>
          <w:rFonts w:hint="eastAsia"/>
          <w:b/>
          <w:bCs/>
          <w:color w:val="auto"/>
          <w:sz w:val="28"/>
          <w:szCs w:val="28"/>
          <w:lang w:eastAsia="zh-CN"/>
        </w:rPr>
        <w:t>出租方完成承租工作后</w:t>
      </w:r>
      <w:r>
        <w:rPr>
          <w:b/>
          <w:bCs/>
          <w:color w:val="auto"/>
          <w:sz w:val="28"/>
          <w:szCs w:val="28"/>
        </w:rPr>
        <w:t>，开具</w:t>
      </w:r>
      <w:r>
        <w:rPr>
          <w:rFonts w:hint="eastAsia"/>
          <w:b/>
          <w:bCs/>
          <w:color w:val="auto"/>
          <w:sz w:val="28"/>
          <w:szCs w:val="28"/>
          <w:lang w:eastAsia="zh-CN"/>
        </w:rPr>
        <w:t>租赁</w:t>
      </w:r>
      <w:r>
        <w:rPr>
          <w:b/>
          <w:bCs/>
          <w:color w:val="auto"/>
          <w:sz w:val="28"/>
          <w:szCs w:val="28"/>
        </w:rPr>
        <w:t>方认可的增值税发票，</w:t>
      </w:r>
      <w:r>
        <w:rPr>
          <w:rFonts w:hint="eastAsia"/>
          <w:b/>
          <w:bCs/>
          <w:color w:val="auto"/>
          <w:sz w:val="28"/>
          <w:szCs w:val="28"/>
          <w:lang w:eastAsia="zh-CN"/>
        </w:rPr>
        <w:t>托运</w:t>
      </w:r>
      <w:r>
        <w:rPr>
          <w:b/>
          <w:bCs/>
          <w:color w:val="auto"/>
          <w:sz w:val="28"/>
          <w:szCs w:val="28"/>
        </w:rPr>
        <w:t>方挂账</w:t>
      </w:r>
      <w:r>
        <w:rPr>
          <w:rFonts w:hint="eastAsia"/>
          <w:b/>
          <w:bCs/>
          <w:color w:val="auto"/>
          <w:sz w:val="28"/>
          <w:szCs w:val="28"/>
          <w:lang w:eastAsia="zh-CN"/>
        </w:rPr>
        <w:t>，以</w:t>
      </w:r>
      <w:r>
        <w:rPr>
          <w:b/>
          <w:bCs/>
          <w:color w:val="auto"/>
          <w:sz w:val="28"/>
          <w:szCs w:val="28"/>
        </w:rPr>
        <w:t>承兑</w:t>
      </w:r>
      <w:r>
        <w:rPr>
          <w:rFonts w:hint="eastAsia"/>
          <w:b/>
          <w:bCs/>
          <w:color w:val="auto"/>
          <w:sz w:val="28"/>
          <w:szCs w:val="28"/>
          <w:lang w:eastAsia="zh-CN"/>
        </w:rPr>
        <w:t>或现汇结算</w:t>
      </w:r>
      <w:r>
        <w:rPr>
          <w:b/>
          <w:bCs/>
          <w:color w:val="auto"/>
          <w:sz w:val="28"/>
          <w:szCs w:val="28"/>
        </w:rPr>
        <w:t>。</w:t>
      </w:r>
    </w:p>
    <w:p>
      <w:pPr>
        <w:keepNext w:val="0"/>
        <w:keepLines w:val="0"/>
        <w:pageBreakBefore w:val="0"/>
        <w:widowControl/>
        <w:kinsoku/>
        <w:wordWrap/>
        <w:overflowPunct/>
        <w:topLinePunct w:val="0"/>
        <w:autoSpaceDE/>
        <w:autoSpaceDN/>
        <w:bidi w:val="0"/>
        <w:adjustRightInd/>
        <w:snapToGrid/>
        <w:spacing w:line="500" w:lineRule="exact"/>
        <w:textAlignment w:val="auto"/>
        <w:rPr>
          <w:color w:val="auto"/>
        </w:rPr>
      </w:pPr>
    </w:p>
    <w:p>
      <w:pPr>
        <w:pStyle w:val="5"/>
        <w:keepNext w:val="0"/>
        <w:keepLines w:val="0"/>
        <w:pageBreakBefore w:val="0"/>
        <w:widowControl/>
        <w:kinsoku/>
        <w:wordWrap/>
        <w:overflowPunct/>
        <w:topLinePunct w:val="0"/>
        <w:autoSpaceDE/>
        <w:autoSpaceDN/>
        <w:bidi w:val="0"/>
        <w:adjustRightInd/>
        <w:snapToGrid/>
        <w:spacing w:line="500" w:lineRule="exact"/>
        <w:ind w:firstLine="567"/>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p>
    <w:p>
      <w:pPr>
        <w:pStyle w:val="5"/>
        <w:keepNext w:val="0"/>
        <w:keepLines w:val="0"/>
        <w:pageBreakBefore w:val="0"/>
        <w:widowControl/>
        <w:kinsoku/>
        <w:wordWrap/>
        <w:overflowPunct/>
        <w:topLinePunct w:val="0"/>
        <w:autoSpaceDE/>
        <w:autoSpaceDN/>
        <w:bidi w:val="0"/>
        <w:adjustRightInd/>
        <w:snapToGrid/>
        <w:spacing w:line="500" w:lineRule="exact"/>
        <w:ind w:firstLine="6160" w:firstLineChars="2200"/>
        <w:textAlignment w:val="auto"/>
        <w:rPr>
          <w:rFonts w:hint="eastAsia" w:cs="Times New Roman"/>
          <w:color w:val="auto"/>
          <w:sz w:val="28"/>
          <w:szCs w:val="28"/>
          <w:lang w:val="en-US" w:eastAsia="zh-CN"/>
        </w:rPr>
      </w:pPr>
      <w:r>
        <w:rPr>
          <w:rFonts w:hint="eastAsia" w:cs="Times New Roman"/>
          <w:color w:val="auto"/>
          <w:sz w:val="28"/>
          <w:szCs w:val="28"/>
          <w:lang w:val="en-US" w:eastAsia="zh-CN"/>
        </w:rPr>
        <w:t>赤峪煤矿</w:t>
      </w:r>
    </w:p>
    <w:p>
      <w:pPr>
        <w:pStyle w:val="5"/>
        <w:keepNext w:val="0"/>
        <w:keepLines w:val="0"/>
        <w:pageBreakBefore w:val="0"/>
        <w:widowControl/>
        <w:kinsoku/>
        <w:wordWrap/>
        <w:overflowPunct/>
        <w:topLinePunct w:val="0"/>
        <w:autoSpaceDE/>
        <w:autoSpaceDN/>
        <w:bidi w:val="0"/>
        <w:adjustRightInd/>
        <w:snapToGrid/>
        <w:spacing w:line="500" w:lineRule="exact"/>
        <w:ind w:left="5670" w:leftChars="399" w:hanging="4832" w:hangingChars="1726"/>
        <w:textAlignment w:val="auto"/>
        <w:rPr>
          <w:rFonts w:hint="default"/>
          <w:color w:val="auto"/>
          <w:sz w:val="32"/>
          <w:szCs w:val="40"/>
          <w:lang w:val="en-US" w:eastAsia="zh-CN"/>
        </w:rPr>
      </w:pPr>
      <w:r>
        <w:rPr>
          <w:rFonts w:hint="eastAsia" w:cs="Times New Roman"/>
          <w:color w:val="auto"/>
          <w:sz w:val="28"/>
          <w:szCs w:val="28"/>
          <w:lang w:val="en-US" w:eastAsia="zh-CN"/>
        </w:rPr>
        <w:t xml:space="preserve">                                  生产运行部机电办                                      2025年10月12日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0845BF"/>
    <w:rsid w:val="1A6C7100"/>
    <w:rsid w:val="1B024A17"/>
    <w:rsid w:val="1BF553B2"/>
    <w:rsid w:val="1E900721"/>
    <w:rsid w:val="3A89551B"/>
    <w:rsid w:val="47D60427"/>
    <w:rsid w:val="4C701215"/>
    <w:rsid w:val="4FA1613F"/>
    <w:rsid w:val="5DCE7864"/>
    <w:rsid w:val="631B6156"/>
    <w:rsid w:val="67207837"/>
    <w:rsid w:val="6F917852"/>
    <w:rsid w:val="7CE77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next w:val="1"/>
    <w:unhideWhenUsed/>
    <w:qFormat/>
    <w:uiPriority w:val="0"/>
    <w:pPr>
      <w:tabs>
        <w:tab w:val="center" w:pos="4153"/>
        <w:tab w:val="right" w:pos="8306"/>
      </w:tabs>
    </w:pPr>
    <w:rPr>
      <w:sz w:val="18"/>
      <w:szCs w:val="18"/>
    </w:rPr>
  </w:style>
  <w:style w:type="paragraph" w:styleId="5">
    <w:name w:val="List Paragraph"/>
    <w:basedOn w:val="1"/>
    <w:qFormat/>
    <w:uiPriority w:val="26"/>
    <w:pPr>
      <w:ind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2025-10-10T07:32:00Z</dcterms:created>
  <dc:creator>Administrator</dc:creator>
  <cp:lastModifiedBy>Administrator</cp:lastModifiedBy>
  <dcterms:modified xsi:type="dcterms:W3CDTF">2025-10-12T01:16:45Z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KSOTemplateDocerSaveRecord">
    <vt:lpwstr>eyJoZGlkIjoiZWEzNmExNjQ4OTUxY2U5MGZmYjg4YTg5MmU2NmRhZmEiLCJ1c2VySWQiOiIxMDczNzQ4OTY3In0=</vt:lpwstr>
  </property>
  <property fmtid="{D5CDD505-2E9C-101B-9397-08002B2CF9AE}" pid="4" name="ICV">
    <vt:lpwstr>38B07DF061D2406AB4F639EBC5CA63B5_12</vt:lpwstr>
  </property>
</Properties>
</file>